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EAFE5" w14:textId="77777777" w:rsidR="00672521" w:rsidRPr="00352A8B" w:rsidRDefault="00672521" w:rsidP="00672521">
      <w:pPr>
        <w:jc w:val="center"/>
        <w:rPr>
          <w:rFonts w:ascii="Arial" w:hAnsi="Arial" w:cs="Arial"/>
          <w:b/>
          <w:color w:val="1C2045"/>
          <w:szCs w:val="22"/>
        </w:rPr>
      </w:pPr>
    </w:p>
    <w:p w14:paraId="164EC3CE" w14:textId="2E88EF5D" w:rsidR="00672521" w:rsidRDefault="007B66BC" w:rsidP="00672521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>
        <w:rPr>
          <w:rFonts w:ascii="Arial" w:hAnsi="Arial" w:cs="Arial"/>
          <w:b/>
          <w:color w:val="1C2045"/>
          <w:sz w:val="28"/>
          <w:szCs w:val="28"/>
        </w:rPr>
        <w:t>Journal Club</w:t>
      </w:r>
      <w:r w:rsidR="00672521">
        <w:rPr>
          <w:rFonts w:ascii="Arial" w:hAnsi="Arial" w:cs="Arial"/>
          <w:b/>
          <w:color w:val="1C2045"/>
          <w:sz w:val="28"/>
          <w:szCs w:val="28"/>
        </w:rPr>
        <w:t xml:space="preserve"> presentation </w:t>
      </w:r>
      <w:r w:rsidR="00672521" w:rsidRPr="00352A8B">
        <w:rPr>
          <w:rFonts w:ascii="Arial" w:hAnsi="Arial" w:cs="Arial"/>
          <w:b/>
          <w:color w:val="1C2045"/>
          <w:sz w:val="28"/>
          <w:szCs w:val="28"/>
        </w:rPr>
        <w:t>(</w:t>
      </w:r>
      <w:r>
        <w:rPr>
          <w:rFonts w:ascii="Arial" w:hAnsi="Arial" w:cs="Arial"/>
          <w:b/>
          <w:color w:val="1C2045"/>
          <w:sz w:val="28"/>
          <w:szCs w:val="28"/>
        </w:rPr>
        <w:t>JC</w:t>
      </w:r>
      <w:r w:rsidR="00672521">
        <w:rPr>
          <w:rFonts w:ascii="Arial" w:hAnsi="Arial" w:cs="Arial"/>
          <w:b/>
          <w:color w:val="1C2045"/>
          <w:sz w:val="28"/>
          <w:szCs w:val="28"/>
        </w:rPr>
        <w:t>P</w:t>
      </w:r>
      <w:r w:rsidR="00672521" w:rsidRPr="00352A8B">
        <w:rPr>
          <w:rFonts w:ascii="Arial" w:hAnsi="Arial" w:cs="Arial"/>
          <w:b/>
          <w:color w:val="1C2045"/>
          <w:sz w:val="28"/>
          <w:szCs w:val="28"/>
        </w:rPr>
        <w:t>)</w:t>
      </w:r>
    </w:p>
    <w:p w14:paraId="66BA609E" w14:textId="77777777" w:rsidR="00672521" w:rsidRDefault="00672521" w:rsidP="00672521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</w:p>
    <w:p w14:paraId="171982BD" w14:textId="71552ACE" w:rsidR="00672521" w:rsidRPr="00997621" w:rsidRDefault="00672521" w:rsidP="006725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97621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97621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: </w:t>
      </w:r>
      <w:r w:rsidR="001B517E" w:rsidRPr="00997621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to </w:t>
      </w:r>
      <w:r w:rsidR="001B517E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evaluate the pharmacist’s ability to effectively present a </w:t>
      </w:r>
      <w:r w:rsidR="005B4E8F">
        <w:rPr>
          <w:rFonts w:ascii="Arial" w:eastAsia="Times New Roman" w:hAnsi="Arial" w:cs="Arial"/>
          <w:color w:val="FFFFFF" w:themeColor="background1"/>
          <w:szCs w:val="22"/>
          <w:lang w:eastAsia="en-GB"/>
        </w:rPr>
        <w:t>journal paper</w:t>
      </w:r>
      <w:r w:rsidR="001B517E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to colleagues demonstrating </w:t>
      </w:r>
      <w:r w:rsidR="005B4E8F">
        <w:rPr>
          <w:rFonts w:ascii="Arial" w:eastAsia="Times New Roman" w:hAnsi="Arial" w:cs="Arial"/>
          <w:color w:val="FFFFFF" w:themeColor="background1"/>
          <w:szCs w:val="22"/>
          <w:lang w:eastAsia="en-GB"/>
        </w:rPr>
        <w:t>knowledge of research methods and critical evaluation skills</w:t>
      </w:r>
    </w:p>
    <w:p w14:paraId="48B9515F" w14:textId="77777777" w:rsidR="00672521" w:rsidRPr="00352A8B" w:rsidRDefault="00672521" w:rsidP="00672521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672521" w:rsidRPr="00352A8B" w14:paraId="734FE2EB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087372A5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14:paraId="5001E235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72521" w:rsidRPr="00352A8B" w14:paraId="14DD3F10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5AC13F24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name</w:t>
            </w:r>
          </w:p>
        </w:tc>
        <w:tc>
          <w:tcPr>
            <w:tcW w:w="6095" w:type="dxa"/>
          </w:tcPr>
          <w:p w14:paraId="42A025F7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72521" w:rsidRPr="00352A8B" w14:paraId="1382FA7B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06C9037C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14:paraId="68976823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72521" w:rsidRPr="00352A8B" w14:paraId="15E00B8F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54A9DA4D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position</w:t>
            </w:r>
          </w:p>
        </w:tc>
        <w:tc>
          <w:tcPr>
            <w:tcW w:w="6095" w:type="dxa"/>
          </w:tcPr>
          <w:p w14:paraId="13288E19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72521" w:rsidRPr="00352A8B" w14:paraId="1006A682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4F282273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profession</w:t>
            </w:r>
          </w:p>
        </w:tc>
        <w:tc>
          <w:tcPr>
            <w:tcW w:w="6095" w:type="dxa"/>
          </w:tcPr>
          <w:p w14:paraId="51BE63C7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72521" w:rsidRPr="00693F91" w14:paraId="77311463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6A2E7B34" w14:textId="77777777" w:rsidR="00672521" w:rsidRPr="00693F91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14:paraId="00DEBA0F" w14:textId="705344C9" w:rsidR="00FA659A" w:rsidRDefault="00227B42" w:rsidP="00E95002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FA659A">
              <w:rPr>
                <w:sz w:val="22"/>
                <w:szCs w:val="22"/>
              </w:rPr>
              <w:t xml:space="preserve">I can confirm I have read the </w:t>
            </w:r>
            <w:hyperlink r:id="rId7" w:history="1">
              <w:r w:rsidRPr="00F1003A">
                <w:rPr>
                  <w:rStyle w:val="Hyperlink"/>
                  <w:sz w:val="22"/>
                  <w:szCs w:val="22"/>
                </w:rPr>
                <w:t>RPS collaborator guidance</w:t>
              </w:r>
            </w:hyperlink>
            <w:r w:rsidRPr="00FA659A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 w:rsidR="00FA659A">
              <w:rPr>
                <w:sz w:val="22"/>
                <w:szCs w:val="22"/>
              </w:rPr>
              <w:t>.</w:t>
            </w:r>
          </w:p>
          <w:p w14:paraId="143959A7" w14:textId="7B948320" w:rsidR="00672521" w:rsidRPr="00693F91" w:rsidRDefault="00227B42" w:rsidP="00E95002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FA659A">
              <w:rPr>
                <w:sz w:val="22"/>
                <w:szCs w:val="22"/>
              </w:rPr>
              <w:t xml:space="preserve">Yes </w:t>
            </w:r>
            <w:r w:rsidRPr="00FA659A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30E80710" w14:textId="77777777" w:rsidR="00672521" w:rsidRDefault="00672521" w:rsidP="00672521">
      <w:pPr>
        <w:rPr>
          <w:rFonts w:ascii="Arial" w:hAnsi="Arial" w:cs="Arial"/>
          <w:b/>
          <w:color w:val="1C2045"/>
          <w:szCs w:val="22"/>
        </w:rPr>
      </w:pPr>
    </w:p>
    <w:p w14:paraId="5063B645" w14:textId="77777777" w:rsidR="00672521" w:rsidRPr="00352A8B" w:rsidRDefault="00672521" w:rsidP="00672521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672521" w:rsidRPr="00352A8B" w14:paraId="390271B6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1C545D85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Summary of case(s)</w:t>
            </w:r>
          </w:p>
        </w:tc>
        <w:tc>
          <w:tcPr>
            <w:tcW w:w="6095" w:type="dxa"/>
          </w:tcPr>
          <w:p w14:paraId="6B9472BB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72521" w:rsidRPr="00352A8B" w14:paraId="30F0588B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2DD11DAC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Clinical setting</w:t>
            </w:r>
          </w:p>
        </w:tc>
        <w:tc>
          <w:tcPr>
            <w:tcW w:w="6095" w:type="dxa"/>
          </w:tcPr>
          <w:p w14:paraId="4A6C1F0F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72521" w:rsidRPr="00EF6696" w14:paraId="770F2EE7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0F819B06" w14:textId="77777777" w:rsidR="00672521" w:rsidRPr="00EF6696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EF6696">
              <w:rPr>
                <w:rFonts w:ascii="Arial" w:hAnsi="Arial" w:cs="Arial"/>
                <w:b/>
                <w:color w:val="1C2045"/>
                <w:sz w:val="22"/>
                <w:szCs w:val="22"/>
              </w:rPr>
              <w:t>Level of complexity</w:t>
            </w:r>
          </w:p>
        </w:tc>
        <w:tc>
          <w:tcPr>
            <w:tcW w:w="6095" w:type="dxa"/>
          </w:tcPr>
          <w:p w14:paraId="7A24F670" w14:textId="7ACD021E" w:rsidR="00672521" w:rsidRPr="00EF6696" w:rsidRDefault="00FA659A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EF6696">
              <w:rPr>
                <w:rFonts w:ascii="Arial" w:hAnsi="Arial" w:cs="Arial"/>
                <w:sz w:val="22"/>
                <w:szCs w:val="22"/>
              </w:rPr>
              <w:t xml:space="preserve">Low </w:t>
            </w:r>
            <w:r w:rsidRPr="00EF6696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="00672521" w:rsidRPr="00EF6696">
              <w:rPr>
                <w:rFonts w:ascii="Arial" w:hAnsi="Arial" w:cs="Arial"/>
                <w:sz w:val="22"/>
                <w:szCs w:val="22"/>
              </w:rPr>
              <w:t xml:space="preserve">   Medium   </w:t>
            </w:r>
            <w:r w:rsidR="00672521" w:rsidRPr="00EF6696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="00672521" w:rsidRPr="00EF6696">
              <w:rPr>
                <w:rFonts w:ascii="Arial" w:hAnsi="Arial" w:cs="Arial"/>
                <w:sz w:val="22"/>
                <w:szCs w:val="22"/>
              </w:rPr>
              <w:t xml:space="preserve">     High </w:t>
            </w:r>
            <w:r w:rsidR="00672521" w:rsidRPr="00EF6696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1C875CD0" w14:textId="77777777" w:rsidR="00672521" w:rsidRDefault="00672521" w:rsidP="00672521">
      <w:pPr>
        <w:rPr>
          <w:rFonts w:ascii="Arial" w:hAnsi="Arial" w:cs="Arial"/>
          <w:b/>
          <w:color w:val="1C2045"/>
          <w:szCs w:val="22"/>
        </w:rPr>
      </w:pPr>
    </w:p>
    <w:p w14:paraId="10006C03" w14:textId="77777777" w:rsidR="00672521" w:rsidRPr="00352A8B" w:rsidRDefault="00672521" w:rsidP="00672521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Instructions</w:t>
      </w:r>
    </w:p>
    <w:p w14:paraId="7B3C5766" w14:textId="77777777" w:rsidR="00672521" w:rsidRDefault="00672521" w:rsidP="00672521">
      <w:pPr>
        <w:rPr>
          <w:rFonts w:ascii="Arial" w:hAnsi="Arial" w:cs="Arial"/>
          <w:bCs/>
          <w:color w:val="1C2045"/>
          <w:szCs w:val="22"/>
        </w:rPr>
      </w:pPr>
    </w:p>
    <w:p w14:paraId="54F1D99E" w14:textId="77777777" w:rsidR="00672521" w:rsidRPr="00352A8B" w:rsidRDefault="00672521" w:rsidP="00672521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352A8B">
        <w:rPr>
          <w:rFonts w:ascii="Arial" w:hAnsi="Arial" w:cs="Arial"/>
          <w:bCs/>
          <w:color w:val="1C2045"/>
          <w:szCs w:val="22"/>
        </w:rPr>
        <w:t>Score the pharmacist on the scale provi</w:t>
      </w:r>
      <w:r>
        <w:rPr>
          <w:rFonts w:ascii="Arial" w:hAnsi="Arial" w:cs="Arial"/>
          <w:bCs/>
          <w:color w:val="1C2045"/>
          <w:szCs w:val="22"/>
        </w:rPr>
        <w:t>d</w:t>
      </w:r>
      <w:r w:rsidRPr="00352A8B">
        <w:rPr>
          <w:rFonts w:ascii="Arial" w:hAnsi="Arial" w:cs="Arial"/>
          <w:bCs/>
          <w:color w:val="1C2045"/>
          <w:szCs w:val="22"/>
        </w:rPr>
        <w:t xml:space="preserve">ed. </w:t>
      </w:r>
    </w:p>
    <w:p w14:paraId="5D365C16" w14:textId="77777777" w:rsidR="00672521" w:rsidRDefault="00672521" w:rsidP="00672521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352A8B">
        <w:rPr>
          <w:rFonts w:ascii="Arial" w:hAnsi="Arial" w:cs="Arial"/>
          <w:bCs/>
          <w:color w:val="1C2045"/>
          <w:szCs w:val="22"/>
        </w:rPr>
        <w:t xml:space="preserve">Scoring should reflect the expected </w:t>
      </w:r>
      <w:r>
        <w:rPr>
          <w:rFonts w:ascii="Arial" w:hAnsi="Arial" w:cs="Arial"/>
          <w:bCs/>
          <w:color w:val="1C2045"/>
          <w:szCs w:val="22"/>
        </w:rPr>
        <w:t xml:space="preserve">entry-level </w:t>
      </w:r>
      <w:r w:rsidRPr="00352A8B">
        <w:rPr>
          <w:rFonts w:ascii="Arial" w:hAnsi="Arial" w:cs="Arial"/>
          <w:bCs/>
          <w:color w:val="1C2045"/>
          <w:szCs w:val="22"/>
        </w:rPr>
        <w:t xml:space="preserve">of performance for a consultant pharmacist as defined in the consultant pharmacist curriculum. </w:t>
      </w:r>
    </w:p>
    <w:p w14:paraId="0977A218" w14:textId="115FA9EF" w:rsidR="00672521" w:rsidRDefault="00672521" w:rsidP="00672521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 xml:space="preserve">‘Not applicable’ means that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did not cover the identified area as it was not within the context of </w:t>
      </w:r>
      <w:r w:rsidR="005B4E8F">
        <w:rPr>
          <w:rFonts w:ascii="Arial" w:hAnsi="Arial" w:cs="Arial"/>
          <w:bCs/>
          <w:color w:val="1C2045"/>
          <w:szCs w:val="22"/>
        </w:rPr>
        <w:t xml:space="preserve">the presentation </w:t>
      </w:r>
      <w:r w:rsidRPr="00026FC3">
        <w:rPr>
          <w:rFonts w:ascii="Arial" w:hAnsi="Arial" w:cs="Arial"/>
          <w:bCs/>
          <w:color w:val="1C2045"/>
          <w:szCs w:val="22"/>
        </w:rPr>
        <w:t xml:space="preserve"> </w:t>
      </w:r>
    </w:p>
    <w:p w14:paraId="4D922DFD" w14:textId="77777777" w:rsidR="00672521" w:rsidRPr="00352A8B" w:rsidRDefault="00672521" w:rsidP="00672521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>‘</w:t>
      </w:r>
      <w:r>
        <w:rPr>
          <w:rFonts w:ascii="Arial" w:hAnsi="Arial" w:cs="Arial"/>
          <w:bCs/>
          <w:color w:val="1C2045"/>
          <w:szCs w:val="22"/>
        </w:rPr>
        <w:t>B</w:t>
      </w:r>
      <w:r w:rsidRPr="00026FC3">
        <w:rPr>
          <w:rFonts w:ascii="Arial" w:hAnsi="Arial" w:cs="Arial"/>
          <w:bCs/>
          <w:color w:val="1C2045"/>
          <w:szCs w:val="22"/>
        </w:rPr>
        <w:t xml:space="preserve">elow </w:t>
      </w:r>
      <w:r>
        <w:rPr>
          <w:rFonts w:ascii="Arial" w:hAnsi="Arial" w:cs="Arial"/>
          <w:bCs/>
          <w:color w:val="1C2045"/>
          <w:szCs w:val="22"/>
        </w:rPr>
        <w:t>expected level of performance</w:t>
      </w:r>
      <w:r w:rsidRPr="00026FC3">
        <w:rPr>
          <w:rFonts w:ascii="Arial" w:hAnsi="Arial" w:cs="Arial"/>
          <w:bCs/>
          <w:color w:val="1C2045"/>
          <w:szCs w:val="22"/>
        </w:rPr>
        <w:t xml:space="preserve"> means that either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did not cover the identified area to a competent level or it was not demonstrated at all, and should have been.</w:t>
      </w:r>
    </w:p>
    <w:p w14:paraId="7BFB1062" w14:textId="77777777" w:rsidR="00672521" w:rsidRPr="00352A8B" w:rsidRDefault="00672521" w:rsidP="00672521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200"/>
        <w:gridCol w:w="2282"/>
        <w:gridCol w:w="1749"/>
        <w:gridCol w:w="1493"/>
        <w:gridCol w:w="1292"/>
      </w:tblGrid>
      <w:tr w:rsidR="00B32398" w:rsidRPr="004A5D1C" w14:paraId="6A178BE0" w14:textId="77777777" w:rsidTr="006D6177">
        <w:tc>
          <w:tcPr>
            <w:tcW w:w="2200" w:type="dxa"/>
            <w:shd w:val="clear" w:color="auto" w:fill="002060"/>
          </w:tcPr>
          <w:p w14:paraId="00E47F8B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82" w:type="dxa"/>
            <w:shd w:val="clear" w:color="auto" w:fill="002060"/>
          </w:tcPr>
          <w:p w14:paraId="58FD952B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Below expected level of performance</w:t>
            </w:r>
          </w:p>
        </w:tc>
        <w:tc>
          <w:tcPr>
            <w:tcW w:w="1749" w:type="dxa"/>
            <w:shd w:val="clear" w:color="auto" w:fill="002060"/>
          </w:tcPr>
          <w:p w14:paraId="135069C4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Meets expected level of performance</w:t>
            </w:r>
          </w:p>
        </w:tc>
        <w:tc>
          <w:tcPr>
            <w:tcW w:w="1493" w:type="dxa"/>
            <w:shd w:val="clear" w:color="auto" w:fill="002060"/>
          </w:tcPr>
          <w:p w14:paraId="0EF64CA9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Exceeds expected standard</w:t>
            </w:r>
          </w:p>
        </w:tc>
        <w:tc>
          <w:tcPr>
            <w:tcW w:w="1292" w:type="dxa"/>
            <w:shd w:val="clear" w:color="auto" w:fill="002060"/>
          </w:tcPr>
          <w:p w14:paraId="19E7BBAD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Not applicable</w:t>
            </w:r>
          </w:p>
        </w:tc>
      </w:tr>
      <w:tr w:rsidR="00B32398" w:rsidRPr="004A5D1C" w14:paraId="3E4E76E5" w14:textId="77777777" w:rsidTr="006D6177">
        <w:tc>
          <w:tcPr>
            <w:tcW w:w="9016" w:type="dxa"/>
            <w:gridSpan w:val="5"/>
            <w:shd w:val="clear" w:color="auto" w:fill="D9E2F3" w:themeFill="accent1" w:themeFillTint="33"/>
          </w:tcPr>
          <w:p w14:paraId="245DFAC6" w14:textId="5293564E" w:rsidR="00B32398" w:rsidRPr="004A5D1C" w:rsidRDefault="00BF5CC9" w:rsidP="006D61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Introduc</w:t>
            </w:r>
            <w:r w:rsidR="005B4E8F">
              <w:rPr>
                <w:rFonts w:ascii="Arial" w:hAnsi="Arial" w:cs="Arial"/>
                <w:b/>
                <w:sz w:val="20"/>
                <w:szCs w:val="20"/>
              </w:rPr>
              <w:t>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the topic </w:t>
            </w:r>
          </w:p>
          <w:p w14:paraId="446A5512" w14:textId="33391D08" w:rsidR="00B32398" w:rsidRPr="004A5D1C" w:rsidRDefault="001F3148" w:rsidP="006D6177">
            <w:pPr>
              <w:pStyle w:val="Normal1"/>
              <w:spacing w:line="254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Describes the background to the topic</w:t>
            </w:r>
            <w:r w:rsidR="005B4E8F">
              <w:rPr>
                <w:bCs/>
                <w:sz w:val="20"/>
                <w:szCs w:val="20"/>
              </w:rPr>
              <w:t>,</w:t>
            </w:r>
            <w:r w:rsidR="00570A34">
              <w:rPr>
                <w:bCs/>
                <w:sz w:val="20"/>
                <w:szCs w:val="20"/>
              </w:rPr>
              <w:t xml:space="preserve"> the rational for and clinical relevance of the study question, </w:t>
            </w:r>
            <w:r w:rsidR="005B4E8F">
              <w:rPr>
                <w:bCs/>
                <w:sz w:val="20"/>
                <w:szCs w:val="20"/>
              </w:rPr>
              <w:t xml:space="preserve">and </w:t>
            </w:r>
            <w:r w:rsidR="00570A34">
              <w:rPr>
                <w:bCs/>
                <w:sz w:val="20"/>
                <w:szCs w:val="20"/>
              </w:rPr>
              <w:t xml:space="preserve">a </w:t>
            </w:r>
            <w:r w:rsidR="005B4E8F">
              <w:rPr>
                <w:bCs/>
                <w:sz w:val="20"/>
                <w:szCs w:val="20"/>
              </w:rPr>
              <w:t xml:space="preserve">summary of existing literature 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B32398" w:rsidRPr="004A5D1C" w14:paraId="290ADA56" w14:textId="77777777" w:rsidTr="006D6177">
        <w:tc>
          <w:tcPr>
            <w:tcW w:w="2200" w:type="dxa"/>
            <w:shd w:val="clear" w:color="auto" w:fill="D9E2F3" w:themeFill="accent1" w:themeFillTint="33"/>
          </w:tcPr>
          <w:p w14:paraId="6334037C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918083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82" w:type="dxa"/>
                <w:shd w:val="clear" w:color="auto" w:fill="D9E2F3" w:themeFill="accent1" w:themeFillTint="33"/>
              </w:tcPr>
              <w:p w14:paraId="5D769326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2094819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9" w:type="dxa"/>
                <w:shd w:val="clear" w:color="auto" w:fill="D9E2F3" w:themeFill="accent1" w:themeFillTint="33"/>
              </w:tcPr>
              <w:p w14:paraId="28F7F03F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525173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93" w:type="dxa"/>
                <w:shd w:val="clear" w:color="auto" w:fill="D9E2F3" w:themeFill="accent1" w:themeFillTint="33"/>
              </w:tcPr>
              <w:p w14:paraId="4AC879C0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516028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  <w:shd w:val="clear" w:color="auto" w:fill="D9E2F3" w:themeFill="accent1" w:themeFillTint="33"/>
              </w:tcPr>
              <w:p w14:paraId="07F3A4ED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32398" w:rsidRPr="004A5D1C" w14:paraId="17B26268" w14:textId="77777777" w:rsidTr="006D6177">
        <w:tc>
          <w:tcPr>
            <w:tcW w:w="9016" w:type="dxa"/>
            <w:gridSpan w:val="5"/>
            <w:shd w:val="clear" w:color="auto" w:fill="D9E2F3" w:themeFill="accent1" w:themeFillTint="33"/>
          </w:tcPr>
          <w:p w14:paraId="2066DE99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Strengt</w:t>
            </w: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hs </w:t>
            </w:r>
          </w:p>
          <w:p w14:paraId="257666C1" w14:textId="77777777" w:rsidR="00B32398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4A50C56A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B32398" w:rsidRPr="004A5D1C" w14:paraId="2C30AA0C" w14:textId="77777777" w:rsidTr="006D6177">
        <w:tc>
          <w:tcPr>
            <w:tcW w:w="9016" w:type="dxa"/>
            <w:gridSpan w:val="5"/>
            <w:shd w:val="clear" w:color="auto" w:fill="D9E2F3" w:themeFill="accent1" w:themeFillTint="33"/>
          </w:tcPr>
          <w:p w14:paraId="3175DCAA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A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reas for development</w:t>
            </w:r>
          </w:p>
          <w:p w14:paraId="119F3808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24354F51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B32398" w:rsidRPr="004A5D1C" w14:paraId="2323CC1A" w14:textId="77777777" w:rsidTr="006D6177">
        <w:tc>
          <w:tcPr>
            <w:tcW w:w="9016" w:type="dxa"/>
            <w:gridSpan w:val="5"/>
            <w:shd w:val="clear" w:color="auto" w:fill="FFCCFF"/>
          </w:tcPr>
          <w:p w14:paraId="28B86351" w14:textId="4B3CF450" w:rsidR="001F3148" w:rsidRPr="00BF5CC9" w:rsidRDefault="00570A34" w:rsidP="001F314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Study methodology and results</w:t>
            </w:r>
          </w:p>
          <w:p w14:paraId="1018D158" w14:textId="26FC9849" w:rsidR="00B32398" w:rsidRPr="004A5D1C" w:rsidRDefault="00570A34" w:rsidP="001F31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Clearly describes the aim, study population including inclusion/exclusion criteria, the intervention, outcomes and statistical analysis </w:t>
            </w:r>
            <w:r w:rsidR="005B4E8F">
              <w:rPr>
                <w:rFonts w:ascii="Arial" w:hAnsi="Arial" w:cs="Arial"/>
                <w:bCs/>
                <w:sz w:val="20"/>
                <w:szCs w:val="20"/>
              </w:rPr>
              <w:t>(as appropriate to study design)</w:t>
            </w:r>
          </w:p>
        </w:tc>
      </w:tr>
      <w:tr w:rsidR="00B32398" w:rsidRPr="004A5D1C" w14:paraId="74357A6B" w14:textId="77777777" w:rsidTr="006D6177">
        <w:tc>
          <w:tcPr>
            <w:tcW w:w="2200" w:type="dxa"/>
            <w:shd w:val="clear" w:color="auto" w:fill="FFCCFF"/>
          </w:tcPr>
          <w:p w14:paraId="2F59BE97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112545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82" w:type="dxa"/>
                <w:shd w:val="clear" w:color="auto" w:fill="FFCCFF"/>
              </w:tcPr>
              <w:p w14:paraId="20F162BA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2138864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9" w:type="dxa"/>
                <w:shd w:val="clear" w:color="auto" w:fill="FFCCFF"/>
              </w:tcPr>
              <w:p w14:paraId="67653210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208860491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93" w:type="dxa"/>
                <w:shd w:val="clear" w:color="auto" w:fill="FFCCFF"/>
              </w:tcPr>
              <w:p w14:paraId="303E8E5E" w14:textId="75E0C0D1" w:rsidR="00B32398" w:rsidRPr="004A5D1C" w:rsidRDefault="001F314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551525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  <w:shd w:val="clear" w:color="auto" w:fill="FFCCFF"/>
              </w:tcPr>
              <w:p w14:paraId="6AE87DF8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32398" w:rsidRPr="004A5D1C" w14:paraId="16D08F56" w14:textId="77777777" w:rsidTr="006D6177">
        <w:tc>
          <w:tcPr>
            <w:tcW w:w="9016" w:type="dxa"/>
            <w:gridSpan w:val="5"/>
            <w:shd w:val="clear" w:color="auto" w:fill="FFCCFF"/>
          </w:tcPr>
          <w:p w14:paraId="42A6474B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Strengths </w:t>
            </w:r>
          </w:p>
          <w:p w14:paraId="0009DBCC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541C288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B32398" w:rsidRPr="004A5D1C" w14:paraId="482E5068" w14:textId="77777777" w:rsidTr="006D6177">
        <w:tc>
          <w:tcPr>
            <w:tcW w:w="9016" w:type="dxa"/>
            <w:gridSpan w:val="5"/>
            <w:shd w:val="clear" w:color="auto" w:fill="FFCCFF"/>
          </w:tcPr>
          <w:p w14:paraId="5A1792A7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lastRenderedPageBreak/>
              <w:t>A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reas for development</w:t>
            </w:r>
          </w:p>
          <w:p w14:paraId="5561F218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299159CA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B32398" w:rsidRPr="004A5D1C" w14:paraId="585F47CA" w14:textId="77777777" w:rsidTr="006D6177">
        <w:tc>
          <w:tcPr>
            <w:tcW w:w="9016" w:type="dxa"/>
            <w:gridSpan w:val="5"/>
            <w:shd w:val="clear" w:color="auto" w:fill="FFF2CC" w:themeFill="accent4" w:themeFillTint="33"/>
          </w:tcPr>
          <w:p w14:paraId="50FC248C" w14:textId="3B9D9E03" w:rsidR="00B32398" w:rsidRPr="001F3148" w:rsidRDefault="005B4E8F" w:rsidP="006D61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Analysis and critique</w:t>
            </w:r>
          </w:p>
          <w:p w14:paraId="3A292AE4" w14:textId="2644A9F7" w:rsidR="001F3148" w:rsidRPr="004A5D1C" w:rsidRDefault="005B4E8F" w:rsidP="006D617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Describes strengths/weaknesses of the paper and</w:t>
            </w:r>
            <w:r w:rsidR="00570A34">
              <w:rPr>
                <w:rFonts w:ascii="Arial" w:hAnsi="Arial" w:cs="Arial"/>
                <w:bCs/>
                <w:sz w:val="20"/>
                <w:szCs w:val="20"/>
              </w:rPr>
              <w:t xml:space="preserve"> their own perspective on the validity of the study results / authors’ conclusions</w:t>
            </w:r>
          </w:p>
        </w:tc>
      </w:tr>
      <w:tr w:rsidR="00B32398" w:rsidRPr="004A5D1C" w14:paraId="679FE100" w14:textId="77777777" w:rsidTr="006D6177">
        <w:tc>
          <w:tcPr>
            <w:tcW w:w="2200" w:type="dxa"/>
            <w:shd w:val="clear" w:color="auto" w:fill="FFF2CC" w:themeFill="accent4" w:themeFillTint="33"/>
          </w:tcPr>
          <w:p w14:paraId="5A51FDDA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4452614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82" w:type="dxa"/>
                <w:shd w:val="clear" w:color="auto" w:fill="FFF2CC" w:themeFill="accent4" w:themeFillTint="33"/>
              </w:tcPr>
              <w:p w14:paraId="16847C80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2122568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9" w:type="dxa"/>
                <w:shd w:val="clear" w:color="auto" w:fill="FFF2CC" w:themeFill="accent4" w:themeFillTint="33"/>
              </w:tcPr>
              <w:p w14:paraId="73A8E7FB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459602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93" w:type="dxa"/>
                <w:shd w:val="clear" w:color="auto" w:fill="FFF2CC" w:themeFill="accent4" w:themeFillTint="33"/>
              </w:tcPr>
              <w:p w14:paraId="31D86BD7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463477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  <w:shd w:val="clear" w:color="auto" w:fill="FFF2CC" w:themeFill="accent4" w:themeFillTint="33"/>
              </w:tcPr>
              <w:p w14:paraId="56ADE10F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32398" w:rsidRPr="004A5D1C" w14:paraId="1B2254E1" w14:textId="77777777" w:rsidTr="006D6177">
        <w:tc>
          <w:tcPr>
            <w:tcW w:w="9016" w:type="dxa"/>
            <w:gridSpan w:val="5"/>
            <w:shd w:val="clear" w:color="auto" w:fill="FFF2CC" w:themeFill="accent4" w:themeFillTint="33"/>
          </w:tcPr>
          <w:p w14:paraId="7B87B40F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Strengt</w:t>
            </w: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hs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 </w:t>
            </w:r>
          </w:p>
          <w:p w14:paraId="20139558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2A55080B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B32398" w:rsidRPr="004A5D1C" w14:paraId="07FD560E" w14:textId="77777777" w:rsidTr="006D6177">
        <w:tc>
          <w:tcPr>
            <w:tcW w:w="9016" w:type="dxa"/>
            <w:gridSpan w:val="5"/>
            <w:shd w:val="clear" w:color="auto" w:fill="FFF2CC" w:themeFill="accent4" w:themeFillTint="33"/>
          </w:tcPr>
          <w:p w14:paraId="0F1F0F23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7B50A1">
              <w:rPr>
                <w:rFonts w:ascii="Arial" w:hAnsi="Arial" w:cs="Arial"/>
                <w:bCs/>
                <w:sz w:val="20"/>
                <w:szCs w:val="20"/>
                <w:u w:val="single"/>
              </w:rPr>
              <w:t>Areas for development</w:t>
            </w:r>
          </w:p>
          <w:p w14:paraId="35946B8F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19EF2F7C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B32398" w:rsidRPr="004A5D1C" w14:paraId="344FD66B" w14:textId="77777777" w:rsidTr="006D6177">
        <w:tc>
          <w:tcPr>
            <w:tcW w:w="9016" w:type="dxa"/>
            <w:gridSpan w:val="5"/>
            <w:shd w:val="clear" w:color="auto" w:fill="E2EFD9" w:themeFill="accent6" w:themeFillTint="33"/>
          </w:tcPr>
          <w:p w14:paraId="1CDB1ECB" w14:textId="4DFC02ED" w:rsidR="00B32398" w:rsidRPr="004A5D1C" w:rsidRDefault="005A3341" w:rsidP="006D61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Implications for practice</w:t>
            </w:r>
          </w:p>
          <w:p w14:paraId="1D392512" w14:textId="6081AD13" w:rsidR="00B32398" w:rsidRPr="004A5D1C" w:rsidRDefault="00570A34" w:rsidP="006D61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Describes implications for current / future clinical practice and research </w:t>
            </w:r>
          </w:p>
        </w:tc>
      </w:tr>
      <w:tr w:rsidR="00B32398" w:rsidRPr="004A5D1C" w14:paraId="360C969B" w14:textId="77777777" w:rsidTr="006D6177">
        <w:tc>
          <w:tcPr>
            <w:tcW w:w="2200" w:type="dxa"/>
            <w:shd w:val="clear" w:color="auto" w:fill="E2EFD9" w:themeFill="accent6" w:themeFillTint="33"/>
          </w:tcPr>
          <w:p w14:paraId="75E18728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32217865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82" w:type="dxa"/>
                <w:shd w:val="clear" w:color="auto" w:fill="E2EFD9" w:themeFill="accent6" w:themeFillTint="33"/>
              </w:tcPr>
              <w:p w14:paraId="680B03E3" w14:textId="6AC03637" w:rsidR="00B32398" w:rsidRPr="004A5D1C" w:rsidRDefault="005B4E8F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470471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9" w:type="dxa"/>
                <w:shd w:val="clear" w:color="auto" w:fill="E2EFD9" w:themeFill="accent6" w:themeFillTint="33"/>
              </w:tcPr>
              <w:p w14:paraId="09A10D22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355705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93" w:type="dxa"/>
                <w:shd w:val="clear" w:color="auto" w:fill="E2EFD9" w:themeFill="accent6" w:themeFillTint="33"/>
              </w:tcPr>
              <w:p w14:paraId="028199E3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107964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  <w:shd w:val="clear" w:color="auto" w:fill="E2EFD9" w:themeFill="accent6" w:themeFillTint="33"/>
              </w:tcPr>
              <w:p w14:paraId="40F94659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32398" w:rsidRPr="004A5D1C" w14:paraId="26D45AC1" w14:textId="77777777" w:rsidTr="006D6177">
        <w:tc>
          <w:tcPr>
            <w:tcW w:w="9016" w:type="dxa"/>
            <w:gridSpan w:val="5"/>
            <w:shd w:val="clear" w:color="auto" w:fill="E2EFD9" w:themeFill="accent6" w:themeFillTint="33"/>
          </w:tcPr>
          <w:p w14:paraId="1BFA93B9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Strengths </w:t>
            </w:r>
          </w:p>
          <w:p w14:paraId="7701EAC2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F980A6A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B32398" w:rsidRPr="004A5D1C" w14:paraId="5722C2A5" w14:textId="77777777" w:rsidTr="006D6177">
        <w:tc>
          <w:tcPr>
            <w:tcW w:w="9016" w:type="dxa"/>
            <w:gridSpan w:val="5"/>
            <w:shd w:val="clear" w:color="auto" w:fill="E2EFD9" w:themeFill="accent6" w:themeFillTint="33"/>
          </w:tcPr>
          <w:p w14:paraId="3BAA5436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D01AA1">
              <w:rPr>
                <w:rFonts w:ascii="Arial" w:hAnsi="Arial" w:cs="Arial"/>
                <w:bCs/>
                <w:sz w:val="20"/>
                <w:szCs w:val="20"/>
                <w:u w:val="single"/>
              </w:rPr>
              <w:t>Areas for development</w:t>
            </w:r>
          </w:p>
          <w:p w14:paraId="106D7B01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5314919B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</w:tbl>
    <w:p w14:paraId="23312D52" w14:textId="77777777" w:rsidR="00672521" w:rsidRDefault="00672521" w:rsidP="00672521">
      <w:pPr>
        <w:rPr>
          <w:rFonts w:ascii="Arial" w:hAnsi="Arial" w:cs="Arial"/>
          <w:b/>
          <w:szCs w:val="22"/>
        </w:rPr>
      </w:pPr>
    </w:p>
    <w:p w14:paraId="30A469F9" w14:textId="77777777" w:rsidR="00672521" w:rsidRDefault="00672521" w:rsidP="00672521">
      <w:pPr>
        <w:rPr>
          <w:rFonts w:ascii="Arial" w:hAnsi="Arial" w:cs="Arial"/>
          <w:b/>
          <w:szCs w:val="22"/>
        </w:rPr>
      </w:pPr>
    </w:p>
    <w:p w14:paraId="2E823E5D" w14:textId="182B5E16" w:rsidR="00672521" w:rsidRDefault="00672521" w:rsidP="00672521">
      <w:pPr>
        <w:rPr>
          <w:rFonts w:ascii="Arial" w:hAnsi="Arial" w:cs="Arial"/>
          <w:b/>
          <w:szCs w:val="22"/>
        </w:rPr>
      </w:pPr>
      <w:r w:rsidRPr="00352A8B">
        <w:rPr>
          <w:rFonts w:ascii="Arial" w:hAnsi="Arial" w:cs="Arial"/>
          <w:b/>
          <w:szCs w:val="22"/>
        </w:rPr>
        <w:t xml:space="preserve">Based </w:t>
      </w:r>
      <w:r>
        <w:rPr>
          <w:rFonts w:ascii="Arial" w:hAnsi="Arial" w:cs="Arial"/>
          <w:b/>
          <w:szCs w:val="22"/>
        </w:rPr>
        <w:t xml:space="preserve">on your observation of this </w:t>
      </w:r>
      <w:r w:rsidR="005B4E8F">
        <w:rPr>
          <w:rFonts w:ascii="Arial" w:hAnsi="Arial" w:cs="Arial"/>
          <w:b/>
          <w:szCs w:val="22"/>
        </w:rPr>
        <w:t>presentation</w:t>
      </w:r>
      <w:r>
        <w:rPr>
          <w:rFonts w:ascii="Arial" w:hAnsi="Arial" w:cs="Arial"/>
          <w:b/>
          <w:szCs w:val="22"/>
        </w:rPr>
        <w:t>,</w:t>
      </w:r>
      <w:r w:rsidRPr="00352A8B">
        <w:rPr>
          <w:rFonts w:ascii="Arial" w:hAnsi="Arial" w:cs="Arial"/>
          <w:b/>
          <w:szCs w:val="22"/>
        </w:rPr>
        <w:t xml:space="preserve"> rate the </w:t>
      </w:r>
      <w:r>
        <w:rPr>
          <w:rFonts w:ascii="Arial" w:hAnsi="Arial" w:cs="Arial"/>
          <w:b/>
          <w:szCs w:val="22"/>
        </w:rPr>
        <w:t>overall competence at which the pharmacist has shown that they are performing:</w:t>
      </w:r>
    </w:p>
    <w:p w14:paraId="559F4582" w14:textId="77777777" w:rsidR="00672521" w:rsidRPr="00352A8B" w:rsidRDefault="00672521" w:rsidP="00672521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3118"/>
        <w:gridCol w:w="426"/>
      </w:tblGrid>
      <w:tr w:rsidR="000A05D6" w:rsidRPr="009051EE" w14:paraId="5B714DDE" w14:textId="77777777" w:rsidTr="007B4B7E">
        <w:tc>
          <w:tcPr>
            <w:tcW w:w="4248" w:type="dxa"/>
            <w:shd w:val="clear" w:color="auto" w:fill="002060"/>
          </w:tcPr>
          <w:p w14:paraId="676920AA" w14:textId="77777777" w:rsidR="000A05D6" w:rsidRPr="009051EE" w:rsidRDefault="000A05D6" w:rsidP="007B4B7E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Overall rating</w:t>
            </w:r>
          </w:p>
        </w:tc>
        <w:tc>
          <w:tcPr>
            <w:tcW w:w="3544" w:type="dxa"/>
            <w:gridSpan w:val="2"/>
            <w:shd w:val="clear" w:color="auto" w:fill="002060"/>
          </w:tcPr>
          <w:p w14:paraId="47171444" w14:textId="77777777" w:rsidR="000A05D6" w:rsidRPr="009051EE" w:rsidRDefault="000A05D6" w:rsidP="007B4B7E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0A05D6" w:rsidRPr="00F13AF9" w14:paraId="47A28A7D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24C51D55" w14:textId="77777777" w:rsidR="000A05D6" w:rsidRDefault="000A05D6" w:rsidP="007B4B7E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Hlk50723961"/>
            <w:r>
              <w:rPr>
                <w:rFonts w:ascii="Arial" w:hAnsi="Arial" w:cs="Arial"/>
                <w:sz w:val="20"/>
                <w:szCs w:val="20"/>
              </w:rPr>
              <w:t>Significantly below the level expected of an entry-level consultant pharmacist</w:t>
            </w:r>
          </w:p>
        </w:tc>
        <w:tc>
          <w:tcPr>
            <w:tcW w:w="426" w:type="dxa"/>
          </w:tcPr>
          <w:p w14:paraId="39031DFF" w14:textId="77777777" w:rsidR="000A05D6" w:rsidRPr="00F13AF9" w:rsidRDefault="000A05D6" w:rsidP="007B4B7E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0A05D6" w:rsidRPr="00F13AF9" w14:paraId="6830E26D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41A7C8DC" w14:textId="77777777" w:rsidR="000A05D6" w:rsidRPr="00F13AF9" w:rsidRDefault="000A05D6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Below, but working towards,</w:t>
            </w:r>
            <w:r w:rsidRPr="00F13AF9">
              <w:rPr>
                <w:rFonts w:ascii="Arial" w:hAnsi="Arial" w:cs="Arial"/>
                <w:sz w:val="20"/>
                <w:szCs w:val="20"/>
              </w:rPr>
              <w:t xml:space="preserve"> the level expected of an entry-level consultant pharmacis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6" w:type="dxa"/>
          </w:tcPr>
          <w:p w14:paraId="5CD16587" w14:textId="77777777" w:rsidR="000A05D6" w:rsidRPr="00F13AF9" w:rsidRDefault="000A05D6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0A05D6" w:rsidRPr="00F13AF9" w14:paraId="13930645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366B6F80" w14:textId="77777777" w:rsidR="000A05D6" w:rsidRPr="00F13AF9" w:rsidRDefault="000A05D6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At the level expected of an entry-level consultant pharmacist</w:t>
            </w:r>
          </w:p>
        </w:tc>
        <w:tc>
          <w:tcPr>
            <w:tcW w:w="426" w:type="dxa"/>
          </w:tcPr>
          <w:p w14:paraId="52A15DA9" w14:textId="77777777" w:rsidR="000A05D6" w:rsidRPr="00F13AF9" w:rsidRDefault="000A05D6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0A05D6" w:rsidRPr="00F13AF9" w14:paraId="4C5582A6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0A6451CC" w14:textId="77777777" w:rsidR="000A05D6" w:rsidRDefault="000A05D6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Above the level expected of an entry-level consultant pharmacist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5A2B296" w14:textId="77777777" w:rsidR="000A05D6" w:rsidRPr="00F13AF9" w:rsidRDefault="000A05D6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0DA9F62B" w14:textId="77777777" w:rsidR="000A05D6" w:rsidRPr="00F13AF9" w:rsidRDefault="000A05D6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bookmarkEnd w:id="0"/>
    </w:tbl>
    <w:p w14:paraId="1CC24D87" w14:textId="77777777" w:rsidR="00672521" w:rsidRDefault="00672521" w:rsidP="00672521">
      <w:pPr>
        <w:rPr>
          <w:rFonts w:ascii="Arial" w:hAnsi="Arial" w:cs="Arial"/>
          <w:b/>
          <w:color w:val="1C2045"/>
          <w:szCs w:val="22"/>
        </w:rPr>
      </w:pPr>
    </w:p>
    <w:p w14:paraId="6524E3EC" w14:textId="77777777" w:rsidR="00672521" w:rsidRPr="00352A8B" w:rsidRDefault="00672521" w:rsidP="00672521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Other relevant comments or feedback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672521" w:rsidRPr="00352A8B" w14:paraId="26C2AA8D" w14:textId="77777777" w:rsidTr="00E95002">
        <w:tc>
          <w:tcPr>
            <w:tcW w:w="11008" w:type="dxa"/>
          </w:tcPr>
          <w:p w14:paraId="5348B132" w14:textId="77777777" w:rsidR="00672521" w:rsidRPr="00352A8B" w:rsidRDefault="00672521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15159F78" w14:textId="77777777" w:rsidR="00672521" w:rsidRPr="00352A8B" w:rsidRDefault="00672521" w:rsidP="00672521">
      <w:pPr>
        <w:rPr>
          <w:rFonts w:ascii="Arial" w:hAnsi="Arial" w:cs="Arial"/>
          <w:color w:val="1C2045"/>
          <w:szCs w:val="22"/>
        </w:rPr>
      </w:pPr>
    </w:p>
    <w:p w14:paraId="79937391" w14:textId="77777777" w:rsidR="00672521" w:rsidRPr="00352A8B" w:rsidRDefault="00672521" w:rsidP="00672521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Agreed action</w:t>
      </w:r>
      <w:r>
        <w:rPr>
          <w:rFonts w:ascii="Arial" w:hAnsi="Arial" w:cs="Arial"/>
          <w:b/>
          <w:color w:val="1C2045"/>
          <w:szCs w:val="22"/>
        </w:rPr>
        <w:t>(s)</w:t>
      </w:r>
      <w:r w:rsidRPr="00352A8B">
        <w:rPr>
          <w:rFonts w:ascii="Arial" w:hAnsi="Arial" w:cs="Arial"/>
          <w:b/>
          <w:color w:val="1C2045"/>
          <w:szCs w:val="22"/>
        </w:rPr>
        <w:t>:</w:t>
      </w:r>
      <w:r w:rsidRPr="00352A8B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672521" w:rsidRPr="00352A8B" w14:paraId="38BEACF8" w14:textId="77777777" w:rsidTr="00E95002">
        <w:tc>
          <w:tcPr>
            <w:tcW w:w="11008" w:type="dxa"/>
          </w:tcPr>
          <w:p w14:paraId="28C56BA0" w14:textId="77777777" w:rsidR="00672521" w:rsidRPr="00352A8B" w:rsidRDefault="00672521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05FE89C1" w14:textId="77777777" w:rsidR="00672521" w:rsidRPr="00352A8B" w:rsidRDefault="00672521" w:rsidP="00672521">
      <w:pPr>
        <w:rPr>
          <w:rFonts w:ascii="Arial" w:hAnsi="Arial" w:cs="Arial"/>
          <w:color w:val="1C2045"/>
          <w:szCs w:val="22"/>
        </w:rPr>
      </w:pPr>
    </w:p>
    <w:p w14:paraId="10F7548F" w14:textId="77777777" w:rsidR="00672521" w:rsidRPr="00352A8B" w:rsidRDefault="00672521" w:rsidP="00672521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Optional reflection: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672521" w:rsidRPr="00352A8B" w14:paraId="1E227DD5" w14:textId="77777777" w:rsidTr="00E95002">
        <w:tc>
          <w:tcPr>
            <w:tcW w:w="11008" w:type="dxa"/>
          </w:tcPr>
          <w:p w14:paraId="7B73A233" w14:textId="77777777" w:rsidR="00672521" w:rsidRPr="00352A8B" w:rsidRDefault="00672521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2C421F3C" w14:textId="77777777" w:rsidR="00672521" w:rsidRPr="00352A8B" w:rsidRDefault="00672521" w:rsidP="00672521">
      <w:pPr>
        <w:rPr>
          <w:rFonts w:ascii="Arial" w:hAnsi="Arial" w:cs="Arial"/>
          <w:color w:val="1C2045"/>
          <w:szCs w:val="22"/>
        </w:rPr>
      </w:pPr>
    </w:p>
    <w:p w14:paraId="7FB505E1" w14:textId="77777777" w:rsidR="00672521" w:rsidRPr="006727A2" w:rsidRDefault="00672521" w:rsidP="00672521">
      <w:pPr>
        <w:rPr>
          <w:rFonts w:cs="Arial"/>
          <w:szCs w:val="20"/>
        </w:rPr>
      </w:pPr>
    </w:p>
    <w:p w14:paraId="5EAF74B5" w14:textId="77777777" w:rsidR="00672521" w:rsidRPr="00F13AF9" w:rsidRDefault="00672521" w:rsidP="00672521"/>
    <w:p w14:paraId="2F37B21A" w14:textId="77777777" w:rsidR="00662503" w:rsidRPr="006727A2" w:rsidRDefault="00662503">
      <w:pPr>
        <w:rPr>
          <w:rFonts w:cs="Arial"/>
          <w:szCs w:val="20"/>
        </w:rPr>
      </w:pPr>
    </w:p>
    <w:sectPr w:rsidR="00662503" w:rsidRPr="006727A2" w:rsidSect="00332773"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7D341" w14:textId="77777777" w:rsidR="00B93E11" w:rsidRDefault="00B93E11">
      <w:r>
        <w:separator/>
      </w:r>
    </w:p>
  </w:endnote>
  <w:endnote w:type="continuationSeparator" w:id="0">
    <w:p w14:paraId="5F8828A0" w14:textId="77777777" w:rsidR="00B93E11" w:rsidRDefault="00B9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DA79C" w14:textId="77777777" w:rsidR="00B93E11" w:rsidRDefault="00B93E11">
      <w:r>
        <w:separator/>
      </w:r>
    </w:p>
  </w:footnote>
  <w:footnote w:type="continuationSeparator" w:id="0">
    <w:p w14:paraId="45684D3E" w14:textId="77777777" w:rsidR="00B93E11" w:rsidRDefault="00B93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3A38" w14:textId="77777777" w:rsidR="00332773" w:rsidRDefault="001B517E">
    <w:pPr>
      <w:pStyle w:val="Header"/>
    </w:pPr>
    <w:r>
      <w:rPr>
        <w:noProof/>
      </w:rPr>
      <w:drawing>
        <wp:inline distT="0" distB="0" distL="0" distR="0" wp14:anchorId="71040373" wp14:editId="42053D07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521"/>
    <w:rsid w:val="000A05D6"/>
    <w:rsid w:val="001B517E"/>
    <w:rsid w:val="001F3148"/>
    <w:rsid w:val="00227B42"/>
    <w:rsid w:val="00230E3D"/>
    <w:rsid w:val="00482F06"/>
    <w:rsid w:val="00570A34"/>
    <w:rsid w:val="005A3341"/>
    <w:rsid w:val="005B4E8F"/>
    <w:rsid w:val="00662503"/>
    <w:rsid w:val="00672521"/>
    <w:rsid w:val="006727A2"/>
    <w:rsid w:val="00781E51"/>
    <w:rsid w:val="007958DD"/>
    <w:rsid w:val="007B66BC"/>
    <w:rsid w:val="008758CE"/>
    <w:rsid w:val="008A1EF2"/>
    <w:rsid w:val="008B09D3"/>
    <w:rsid w:val="009D3579"/>
    <w:rsid w:val="009F2696"/>
    <w:rsid w:val="00B32398"/>
    <w:rsid w:val="00B55746"/>
    <w:rsid w:val="00B93E11"/>
    <w:rsid w:val="00BF5CC9"/>
    <w:rsid w:val="00C77A96"/>
    <w:rsid w:val="00F1003A"/>
    <w:rsid w:val="00FA659A"/>
    <w:rsid w:val="00FC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81F1D"/>
  <w15:chartTrackingRefBased/>
  <w15:docId w15:val="{C23A6D1E-4F7B-476B-AC09-D4E6FFA38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521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521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252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521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672521"/>
    <w:pPr>
      <w:ind w:left="720"/>
      <w:contextualSpacing/>
    </w:pPr>
  </w:style>
  <w:style w:type="paragraph" w:customStyle="1" w:styleId="Normal1">
    <w:name w:val="Normal1"/>
    <w:rsid w:val="00672521"/>
    <w:pPr>
      <w:spacing w:after="0" w:line="276" w:lineRule="auto"/>
    </w:pPr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5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52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27B4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00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pharms.com/Portals/0/Consultant/Open%20Access/RPS%20Consultant%20Pharmacist%20Credentialing%20-%20Collaborator%20guidance.pdf?ver=JbWRrKjGKmzjAXqs-v1_yg%3d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8</cp:revision>
  <dcterms:created xsi:type="dcterms:W3CDTF">2020-09-14T08:55:00Z</dcterms:created>
  <dcterms:modified xsi:type="dcterms:W3CDTF">2022-01-31T15:09:00Z</dcterms:modified>
</cp:coreProperties>
</file>